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15" w:rsidRPr="00C76437" w:rsidRDefault="008939DB" w:rsidP="00B84A75">
      <w:pPr>
        <w:pStyle w:val="Tytu"/>
        <w:jc w:val="center"/>
      </w:pPr>
      <w:bookmarkStart w:id="0" w:name="_GoBack"/>
      <w:bookmarkEnd w:id="0"/>
      <w:r w:rsidRPr="00C76437">
        <w:t>KLAZULA INFORMACYJNA</w:t>
      </w:r>
    </w:p>
    <w:p w:rsidR="008939DB" w:rsidRPr="00A3679D" w:rsidRDefault="008939DB" w:rsidP="00A3679D">
      <w:pPr>
        <w:autoSpaceDE w:val="0"/>
        <w:autoSpaceDN w:val="0"/>
        <w:adjustRightInd w:val="0"/>
        <w:spacing w:line="360" w:lineRule="auto"/>
        <w:rPr>
          <w:rFonts w:eastAsia="CIDFont+F4" w:cstheme="minorHAnsi"/>
          <w:color w:val="000000"/>
        </w:rPr>
      </w:pPr>
      <w:r w:rsidRPr="00A3679D">
        <w:rPr>
          <w:rFonts w:eastAsia="CIDFont+F4" w:cstheme="minorHAnsi"/>
          <w:color w:val="000000"/>
        </w:rPr>
        <w:t xml:space="preserve">Zgodnie z art. 13 ust. 1 i ust. 2 ogólnego rozporządzenia o ochronie danych osobowych z dnia 27 kwietnia 2016 r. (Dz. U. UE. L z 2016 r. Nr 119, str. 1 z późn. </w:t>
      </w:r>
      <w:proofErr w:type="spellStart"/>
      <w:r w:rsidRPr="00A3679D">
        <w:rPr>
          <w:rFonts w:eastAsia="CIDFont+F4" w:cstheme="minorHAnsi"/>
          <w:color w:val="000000"/>
        </w:rPr>
        <w:t>zm</w:t>
      </w:r>
      <w:proofErr w:type="spellEnd"/>
      <w:r w:rsidRPr="00A3679D">
        <w:rPr>
          <w:rFonts w:eastAsia="CIDFont+F4" w:cstheme="minorHAnsi"/>
          <w:color w:val="000000"/>
        </w:rPr>
        <w:t>), tzw. RODO, informuję, że:</w:t>
      </w:r>
    </w:p>
    <w:p w:rsidR="00925115" w:rsidRPr="00A3679D" w:rsidRDefault="00925115" w:rsidP="00A367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="CIDFont+F4" w:cstheme="minorHAnsi"/>
          <w:color w:val="000000"/>
        </w:rPr>
      </w:pPr>
      <w:r w:rsidRPr="00A3679D">
        <w:rPr>
          <w:rFonts w:eastAsia="CIDFont+F4" w:cstheme="minorHAnsi"/>
          <w:color w:val="000000"/>
        </w:rPr>
        <w:t>Administratorem Pani/Pana danych osobowych jest Starosta nowodworski</w:t>
      </w:r>
      <w:r w:rsidR="004C42DE" w:rsidRPr="00A3679D">
        <w:rPr>
          <w:rFonts w:eastAsia="CIDFont+F4" w:cstheme="minorHAnsi"/>
          <w:color w:val="000000"/>
        </w:rPr>
        <w:t xml:space="preserve"> z siedzibą w </w:t>
      </w:r>
      <w:r w:rsidRPr="00A3679D">
        <w:rPr>
          <w:rFonts w:eastAsia="CIDFont+F4" w:cstheme="minorHAnsi"/>
          <w:color w:val="000000"/>
        </w:rPr>
        <w:t>Starostwie Powiatowym w Nowym Dworze Mazowieckim przy ul. Ignacego Paderewskiego 1B, 05-100 Nowy Dwór Mazowiecki</w:t>
      </w:r>
    </w:p>
    <w:p w:rsidR="00925115" w:rsidRPr="00A3679D" w:rsidRDefault="00925115" w:rsidP="00A367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="CIDFont+F4" w:cstheme="minorHAnsi"/>
          <w:color w:val="000000"/>
        </w:rPr>
      </w:pPr>
      <w:r w:rsidRPr="00A3679D">
        <w:rPr>
          <w:rFonts w:eastAsia="CIDFont+F4" w:cstheme="minorHAnsi"/>
          <w:color w:val="000000"/>
        </w:rPr>
        <w:t>Inspekto</w:t>
      </w:r>
      <w:r w:rsidR="00F038FE" w:rsidRPr="00A3679D">
        <w:rPr>
          <w:rFonts w:eastAsia="CIDFont+F4" w:cstheme="minorHAnsi"/>
          <w:color w:val="000000"/>
        </w:rPr>
        <w:t>r</w:t>
      </w:r>
      <w:r w:rsidRPr="00A3679D">
        <w:rPr>
          <w:rFonts w:eastAsia="CIDFont+F4" w:cstheme="minorHAnsi"/>
          <w:color w:val="000000"/>
        </w:rPr>
        <w:t xml:space="preserve"> Ochrony Danych w Starostwie Powiatowym w Nowym Dworze Mazowiec</w:t>
      </w:r>
      <w:r w:rsidR="00BB0435" w:rsidRPr="00A3679D">
        <w:rPr>
          <w:rFonts w:eastAsia="CIDFont+F4" w:cstheme="minorHAnsi"/>
          <w:color w:val="000000"/>
        </w:rPr>
        <w:t>ki</w:t>
      </w:r>
      <w:r w:rsidR="00B55843" w:rsidRPr="00A3679D">
        <w:rPr>
          <w:rFonts w:eastAsia="CIDFont+F4" w:cstheme="minorHAnsi"/>
          <w:color w:val="000000"/>
        </w:rPr>
        <w:t>m</w:t>
      </w:r>
      <w:r w:rsidR="000175F5" w:rsidRPr="00A3679D">
        <w:rPr>
          <w:rFonts w:eastAsia="CIDFont+F4" w:cstheme="minorHAnsi"/>
          <w:color w:val="000000"/>
        </w:rPr>
        <w:t xml:space="preserve"> </w:t>
      </w:r>
      <w:r w:rsidR="00F038FE" w:rsidRPr="00A3679D">
        <w:rPr>
          <w:rFonts w:eastAsia="CIDFont+F4" w:cstheme="minorHAnsi"/>
          <w:color w:val="000000"/>
        </w:rPr>
        <w:t>-</w:t>
      </w:r>
      <w:r w:rsidR="000175F5" w:rsidRPr="00A3679D">
        <w:rPr>
          <w:rFonts w:eastAsia="CIDFont+F4" w:cstheme="minorHAnsi"/>
          <w:color w:val="000000"/>
        </w:rPr>
        <w:t xml:space="preserve"> </w:t>
      </w:r>
      <w:r w:rsidRPr="00A3679D">
        <w:rPr>
          <w:rFonts w:eastAsia="CIDFont+F4" w:cstheme="minorHAnsi"/>
          <w:color w:val="000000"/>
        </w:rPr>
        <w:t xml:space="preserve">e-mail: </w:t>
      </w:r>
      <w:hyperlink r:id="rId6" w:history="1">
        <w:r w:rsidRPr="00A3679D">
          <w:rPr>
            <w:rStyle w:val="Hipercze"/>
            <w:rFonts w:eastAsia="CIDFont+F4" w:cstheme="minorHAnsi"/>
          </w:rPr>
          <w:t>iodo@nowodworski.pl</w:t>
        </w:r>
      </w:hyperlink>
      <w:r w:rsidRPr="00A3679D">
        <w:rPr>
          <w:rFonts w:eastAsia="CIDFont+F4" w:cstheme="minorHAnsi"/>
          <w:color w:val="000000"/>
        </w:rPr>
        <w:t>.</w:t>
      </w:r>
    </w:p>
    <w:p w:rsidR="004604D9" w:rsidRPr="00A3679D" w:rsidRDefault="004604D9" w:rsidP="00A3679D">
      <w:pPr>
        <w:pStyle w:val="Akapitzlist"/>
        <w:numPr>
          <w:ilvl w:val="0"/>
          <w:numId w:val="3"/>
        </w:numPr>
        <w:spacing w:after="5" w:line="360" w:lineRule="auto"/>
        <w:rPr>
          <w:rFonts w:eastAsia="Calibri" w:cstheme="minorHAnsi"/>
          <w:color w:val="000000"/>
          <w:lang w:eastAsia="pl-PL"/>
        </w:rPr>
      </w:pPr>
      <w:r w:rsidRPr="00A3679D">
        <w:rPr>
          <w:rFonts w:eastAsia="Calibri" w:cstheme="minorHAnsi"/>
          <w:color w:val="000000"/>
          <w:lang w:eastAsia="pl-PL"/>
        </w:rPr>
        <w:t xml:space="preserve">administrator danych osobowych gwarantuje, ze dane osobowe osób uczestniczących w przetargu (licytacji) są przetwarzane wyłącznie w celu: </w:t>
      </w:r>
    </w:p>
    <w:p w:rsidR="004604D9" w:rsidRPr="00A3679D" w:rsidRDefault="004604D9" w:rsidP="00A3679D">
      <w:pPr>
        <w:numPr>
          <w:ilvl w:val="1"/>
          <w:numId w:val="1"/>
        </w:numPr>
        <w:spacing w:after="5" w:line="360" w:lineRule="auto"/>
        <w:ind w:hanging="360"/>
        <w:rPr>
          <w:rFonts w:eastAsia="Calibri" w:cstheme="minorHAnsi"/>
          <w:color w:val="000000"/>
          <w:lang w:eastAsia="pl-PL"/>
        </w:rPr>
      </w:pPr>
      <w:r w:rsidRPr="00A3679D">
        <w:rPr>
          <w:rFonts w:eastAsia="Calibri" w:cstheme="minorHAnsi"/>
          <w:color w:val="000000"/>
          <w:lang w:eastAsia="pl-PL"/>
        </w:rPr>
        <w:t>umożliwienia udziału w przetargu (licytacji), złożeni</w:t>
      </w:r>
      <w:r w:rsidR="00A3679D">
        <w:rPr>
          <w:rFonts w:eastAsia="Calibri" w:cstheme="minorHAnsi"/>
          <w:color w:val="000000"/>
          <w:lang w:eastAsia="pl-PL"/>
        </w:rPr>
        <w:t xml:space="preserve">a oferty, jak również zawarcia </w:t>
      </w:r>
      <w:r w:rsidRPr="00A3679D">
        <w:rPr>
          <w:rFonts w:eastAsia="Calibri" w:cstheme="minorHAnsi"/>
          <w:color w:val="000000"/>
          <w:lang w:eastAsia="pl-PL"/>
        </w:rPr>
        <w:t>i wykonania umowy (podstawa praw</w:t>
      </w:r>
      <w:r w:rsidR="00A3679D">
        <w:rPr>
          <w:rFonts w:eastAsia="Calibri" w:cstheme="minorHAnsi"/>
          <w:color w:val="000000"/>
          <w:lang w:eastAsia="pl-PL"/>
        </w:rPr>
        <w:t>na: art. 6 ust. 1 lit. b RODO),</w:t>
      </w:r>
    </w:p>
    <w:p w:rsidR="004604D9" w:rsidRPr="00A3679D" w:rsidRDefault="004604D9" w:rsidP="00A3679D">
      <w:pPr>
        <w:numPr>
          <w:ilvl w:val="1"/>
          <w:numId w:val="1"/>
        </w:numPr>
        <w:spacing w:after="5" w:line="360" w:lineRule="auto"/>
        <w:ind w:hanging="360"/>
        <w:rPr>
          <w:rFonts w:eastAsia="Calibri" w:cstheme="minorHAnsi"/>
          <w:color w:val="000000"/>
          <w:lang w:eastAsia="pl-PL"/>
        </w:rPr>
      </w:pPr>
      <w:r w:rsidRPr="00A3679D">
        <w:rPr>
          <w:rFonts w:eastAsia="Calibri" w:cstheme="minorHAnsi"/>
          <w:color w:val="000000"/>
          <w:lang w:eastAsia="pl-PL"/>
        </w:rPr>
        <w:t>ewentualnego ustalenia, dochodzenia lub obrony przed roszczeniami, co jest prawnie uzasadnionym interesem Starosty Nowodworskiego (podstawa prawna</w:t>
      </w:r>
      <w:r w:rsidRPr="00A3679D">
        <w:rPr>
          <w:rFonts w:eastAsia="Calibri" w:cstheme="minorHAnsi"/>
          <w:color w:val="000000" w:themeColor="text1"/>
          <w:lang w:eastAsia="pl-PL"/>
        </w:rPr>
        <w:t>: art. 6 ust. 1 lit. f RODO</w:t>
      </w:r>
      <w:r w:rsidR="00A3679D">
        <w:rPr>
          <w:rFonts w:eastAsia="Calibri" w:cstheme="minorHAnsi"/>
          <w:color w:val="000000"/>
          <w:lang w:eastAsia="pl-PL"/>
        </w:rPr>
        <w:t>),</w:t>
      </w:r>
    </w:p>
    <w:p w:rsidR="00925115" w:rsidRPr="00A3679D" w:rsidRDefault="004604D9" w:rsidP="009F735A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hanging="360"/>
        <w:rPr>
          <w:rFonts w:eastAsia="CIDFont+F4" w:cstheme="minorHAnsi"/>
          <w:color w:val="000000"/>
        </w:rPr>
      </w:pPr>
      <w:r w:rsidRPr="00A3679D">
        <w:rPr>
          <w:rFonts w:eastAsia="Calibri" w:cstheme="minorHAnsi"/>
          <w:color w:val="000000"/>
          <w:lang w:eastAsia="pl-PL"/>
        </w:rPr>
        <w:t>archiwizacji – dla wypełnienia obowiązków ustawowych oraz dla zabezpieczenia informacji na wypadek prawnej potrzeby wykazania faktów, co jest prawnie uzasadnionym interesem Starosty Nowodworskiego (podstawa prawna:</w:t>
      </w:r>
      <w:r w:rsidR="00A3679D">
        <w:rPr>
          <w:rFonts w:eastAsia="Calibri" w:cstheme="minorHAnsi"/>
          <w:color w:val="000000"/>
          <w:lang w:eastAsia="pl-PL"/>
        </w:rPr>
        <w:t xml:space="preserve"> art. 6 ust. 1 lit. c, f RODO).</w:t>
      </w:r>
    </w:p>
    <w:p w:rsidR="00A848A5" w:rsidRPr="00A3679D" w:rsidRDefault="00A848A5" w:rsidP="00A367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eastAsia="CIDFont+F4" w:cstheme="minorHAnsi"/>
          <w:color w:val="000000"/>
        </w:rPr>
      </w:pPr>
      <w:r w:rsidRPr="00A3679D">
        <w:rPr>
          <w:rFonts w:eastAsia="CIDFont+F4" w:cstheme="minorHAnsi"/>
          <w:color w:val="000000"/>
        </w:rPr>
        <w:t>Posiada Pani/Pan prawo dostępu do treści swoich danych oraz prawo ich sprostowania, usunięcia, ograniczenia przetwarzania, prawo do przenoszenia danych, prawo wniesienia sprzeciwu, prawo do cofnięcia zgody</w:t>
      </w:r>
      <w:r w:rsidR="00F36E7A" w:rsidRPr="00A3679D">
        <w:rPr>
          <w:rFonts w:eastAsia="CIDFont+F4" w:cstheme="minorHAnsi"/>
          <w:color w:val="000000"/>
        </w:rPr>
        <w:t xml:space="preserve"> </w:t>
      </w:r>
      <w:r w:rsidRPr="00A3679D">
        <w:rPr>
          <w:rFonts w:eastAsia="CIDFont+F4" w:cstheme="minorHAnsi"/>
          <w:color w:val="000000"/>
        </w:rPr>
        <w:t xml:space="preserve">w dowolnym momencie bez wpływu na zgodność z prawem </w:t>
      </w:r>
      <w:r w:rsidR="00A3679D" w:rsidRPr="00A3679D">
        <w:rPr>
          <w:rFonts w:eastAsia="CIDFont+F4" w:cstheme="minorHAnsi"/>
          <w:color w:val="000000"/>
        </w:rPr>
        <w:t>przetwarzania, którego</w:t>
      </w:r>
      <w:r w:rsidRPr="00A3679D">
        <w:rPr>
          <w:rFonts w:eastAsia="CIDFont+F4" w:cstheme="minorHAnsi"/>
          <w:color w:val="000000"/>
        </w:rPr>
        <w:t xml:space="preserve"> dokonano na podstawie zgody przed jej cofnięciem.</w:t>
      </w:r>
    </w:p>
    <w:p w:rsidR="004604D9" w:rsidRPr="00A3679D" w:rsidRDefault="00925115" w:rsidP="005157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="CIDFont+F4" w:cstheme="minorHAnsi"/>
          <w:color w:val="000000"/>
        </w:rPr>
      </w:pPr>
      <w:r w:rsidRPr="00A3679D">
        <w:rPr>
          <w:rFonts w:eastAsia="CIDFont+F4" w:cstheme="minorHAnsi"/>
          <w:color w:val="000000"/>
        </w:rPr>
        <w:t>Ma Pan/Pani prawo wniesienia sk</w:t>
      </w:r>
      <w:r w:rsidR="003D7D2F" w:rsidRPr="00A3679D">
        <w:rPr>
          <w:rFonts w:eastAsia="CIDFont+F4" w:cstheme="minorHAnsi"/>
          <w:color w:val="000000"/>
        </w:rPr>
        <w:t xml:space="preserve">argi do </w:t>
      </w:r>
      <w:r w:rsidR="00A3679D" w:rsidRPr="00A3679D">
        <w:rPr>
          <w:rFonts w:eastAsia="CIDFont+F4" w:cstheme="minorHAnsi"/>
          <w:color w:val="000000"/>
        </w:rPr>
        <w:t>PUODO, gdy</w:t>
      </w:r>
      <w:r w:rsidRPr="00A3679D">
        <w:rPr>
          <w:rFonts w:eastAsia="CIDFont+F4" w:cstheme="minorHAnsi"/>
          <w:color w:val="000000"/>
        </w:rPr>
        <w:t xml:space="preserve"> uzna Pani/Pan, iż przetwarzanie danych</w:t>
      </w:r>
      <w:r w:rsidR="00A3679D">
        <w:rPr>
          <w:rFonts w:eastAsia="CIDFont+F4" w:cstheme="minorHAnsi"/>
          <w:color w:val="000000"/>
        </w:rPr>
        <w:t xml:space="preserve"> </w:t>
      </w:r>
      <w:r w:rsidRPr="00A3679D">
        <w:rPr>
          <w:rFonts w:eastAsia="CIDFont+F4" w:cstheme="minorHAnsi"/>
          <w:color w:val="000000"/>
        </w:rPr>
        <w:t>osobowych Pani/Pana dotyczących narusza przepisy prawa</w:t>
      </w:r>
      <w:r w:rsidR="00A3679D">
        <w:rPr>
          <w:rFonts w:eastAsia="CIDFont+F4" w:cstheme="minorHAnsi"/>
          <w:color w:val="000000"/>
        </w:rPr>
        <w:t>.</w:t>
      </w:r>
    </w:p>
    <w:p w:rsidR="004604D9" w:rsidRPr="00A3679D" w:rsidRDefault="00A3679D" w:rsidP="00A3679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="CIDFont+F4" w:cstheme="minorHAnsi"/>
          <w:color w:val="000000"/>
        </w:rPr>
      </w:pPr>
      <w:r w:rsidRPr="00A3679D">
        <w:rPr>
          <w:rFonts w:eastAsia="CIDFont+F4" w:cstheme="minorHAnsi"/>
          <w:color w:val="000000"/>
        </w:rPr>
        <w:t>Posiada</w:t>
      </w:r>
      <w:r w:rsidR="004604D9" w:rsidRPr="00A3679D">
        <w:rPr>
          <w:rFonts w:eastAsia="CIDFont+F4" w:cstheme="minorHAnsi"/>
          <w:color w:val="000000"/>
        </w:rPr>
        <w:t xml:space="preserve"> Pani/Pan prawo: </w:t>
      </w:r>
    </w:p>
    <w:p w:rsidR="004604D9" w:rsidRPr="00A3679D" w:rsidRDefault="004604D9" w:rsidP="00A3679D">
      <w:pPr>
        <w:autoSpaceDE w:val="0"/>
        <w:autoSpaceDN w:val="0"/>
        <w:adjustRightInd w:val="0"/>
        <w:spacing w:line="360" w:lineRule="auto"/>
        <w:ind w:left="851"/>
        <w:rPr>
          <w:rFonts w:eastAsia="CIDFont+F4" w:cstheme="minorHAnsi"/>
          <w:color w:val="000000"/>
        </w:rPr>
      </w:pPr>
      <w:r w:rsidRPr="00A3679D">
        <w:rPr>
          <w:rFonts w:eastAsia="CIDFont+F4" w:cstheme="minorHAnsi"/>
          <w:color w:val="000000"/>
        </w:rPr>
        <w:t>a)</w:t>
      </w:r>
      <w:r w:rsidRPr="00A3679D">
        <w:rPr>
          <w:rFonts w:eastAsia="CIDFont+F4" w:cstheme="minorHAnsi"/>
          <w:color w:val="000000"/>
        </w:rPr>
        <w:tab/>
        <w:t xml:space="preserve">do dostępu do swoich danych osobowych; </w:t>
      </w:r>
    </w:p>
    <w:p w:rsidR="004604D9" w:rsidRPr="00A3679D" w:rsidRDefault="004604D9" w:rsidP="00A3679D">
      <w:pPr>
        <w:autoSpaceDE w:val="0"/>
        <w:autoSpaceDN w:val="0"/>
        <w:adjustRightInd w:val="0"/>
        <w:spacing w:line="360" w:lineRule="auto"/>
        <w:ind w:left="851"/>
        <w:rPr>
          <w:rFonts w:eastAsia="CIDFont+F4" w:cstheme="minorHAnsi"/>
          <w:color w:val="000000"/>
        </w:rPr>
      </w:pPr>
      <w:r w:rsidRPr="00A3679D">
        <w:rPr>
          <w:rFonts w:eastAsia="CIDFont+F4" w:cstheme="minorHAnsi"/>
          <w:color w:val="000000"/>
        </w:rPr>
        <w:t>b)</w:t>
      </w:r>
      <w:r w:rsidRPr="00A3679D">
        <w:rPr>
          <w:rFonts w:eastAsia="CIDFont+F4" w:cstheme="minorHAnsi"/>
          <w:color w:val="000000"/>
        </w:rPr>
        <w:tab/>
        <w:t xml:space="preserve">w przypadku uznania swoich danych za niezgodne z rzeczywistością do ich sprostowania lub uzupełnienia. </w:t>
      </w:r>
    </w:p>
    <w:p w:rsidR="004604D9" w:rsidRPr="00A3679D" w:rsidRDefault="00A3679D" w:rsidP="00A3679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eastAsia="CIDFont+F4" w:cstheme="minorHAnsi"/>
          <w:color w:val="000000"/>
        </w:rPr>
      </w:pPr>
      <w:r w:rsidRPr="00A3679D">
        <w:rPr>
          <w:rFonts w:eastAsia="CIDFont+F4" w:cstheme="minorHAnsi"/>
          <w:color w:val="000000"/>
        </w:rPr>
        <w:lastRenderedPageBreak/>
        <w:t>Nie</w:t>
      </w:r>
      <w:r w:rsidR="004604D9" w:rsidRPr="00A3679D">
        <w:rPr>
          <w:rFonts w:eastAsia="CIDFont+F4" w:cstheme="minorHAnsi"/>
          <w:color w:val="000000"/>
        </w:rPr>
        <w:t xml:space="preserve"> przysługuje Pani/Panu: </w:t>
      </w:r>
    </w:p>
    <w:p w:rsidR="004604D9" w:rsidRPr="00A3679D" w:rsidRDefault="004604D9" w:rsidP="00A3679D">
      <w:pPr>
        <w:autoSpaceDE w:val="0"/>
        <w:autoSpaceDN w:val="0"/>
        <w:adjustRightInd w:val="0"/>
        <w:spacing w:line="360" w:lineRule="auto"/>
        <w:ind w:left="851"/>
        <w:rPr>
          <w:rFonts w:eastAsia="CIDFont+F4" w:cstheme="minorHAnsi"/>
          <w:color w:val="000000"/>
        </w:rPr>
      </w:pPr>
      <w:r w:rsidRPr="00A3679D">
        <w:rPr>
          <w:rFonts w:eastAsia="CIDFont+F4" w:cstheme="minorHAnsi"/>
          <w:color w:val="000000"/>
        </w:rPr>
        <w:t>a)</w:t>
      </w:r>
      <w:r w:rsidRPr="00A3679D">
        <w:rPr>
          <w:rFonts w:eastAsia="CIDFont+F4" w:cstheme="minorHAnsi"/>
          <w:color w:val="000000"/>
        </w:rPr>
        <w:tab/>
        <w:t xml:space="preserve">w związku z art. 17 ust. 3 lit. b, d lub e RODO prawo do usunięcia danych osobowych; </w:t>
      </w:r>
    </w:p>
    <w:p w:rsidR="004604D9" w:rsidRPr="00A3679D" w:rsidRDefault="004604D9" w:rsidP="00A3679D">
      <w:pPr>
        <w:autoSpaceDE w:val="0"/>
        <w:autoSpaceDN w:val="0"/>
        <w:adjustRightInd w:val="0"/>
        <w:spacing w:line="360" w:lineRule="auto"/>
        <w:ind w:left="851"/>
        <w:rPr>
          <w:rFonts w:eastAsia="CIDFont+F4" w:cstheme="minorHAnsi"/>
          <w:color w:val="000000"/>
        </w:rPr>
      </w:pPr>
      <w:r w:rsidRPr="00A3679D">
        <w:rPr>
          <w:rFonts w:eastAsia="CIDFont+F4" w:cstheme="minorHAnsi"/>
          <w:color w:val="000000"/>
        </w:rPr>
        <w:t>b)</w:t>
      </w:r>
      <w:r w:rsidRPr="00A3679D">
        <w:rPr>
          <w:rFonts w:eastAsia="CIDFont+F4" w:cstheme="minorHAnsi"/>
          <w:color w:val="000000"/>
        </w:rPr>
        <w:tab/>
        <w:t xml:space="preserve">prawo do przenoszenia danych osobowych, o którym mowa w art. 20 RODO; </w:t>
      </w:r>
    </w:p>
    <w:p w:rsidR="00925115" w:rsidRPr="00A3679D" w:rsidRDefault="004604D9" w:rsidP="00A3679D">
      <w:pPr>
        <w:autoSpaceDE w:val="0"/>
        <w:autoSpaceDN w:val="0"/>
        <w:adjustRightInd w:val="0"/>
        <w:spacing w:line="360" w:lineRule="auto"/>
        <w:ind w:left="851"/>
        <w:rPr>
          <w:rFonts w:eastAsia="CIDFont+F4" w:cstheme="minorHAnsi"/>
          <w:color w:val="000000"/>
        </w:rPr>
      </w:pPr>
      <w:r w:rsidRPr="00A3679D">
        <w:rPr>
          <w:rFonts w:eastAsia="CIDFont+F4" w:cstheme="minorHAnsi"/>
          <w:color w:val="000000"/>
        </w:rPr>
        <w:t>c)</w:t>
      </w:r>
      <w:r w:rsidRPr="00A3679D">
        <w:rPr>
          <w:rFonts w:eastAsia="CIDFont+F4" w:cstheme="minorHAnsi"/>
          <w:color w:val="000000"/>
        </w:rPr>
        <w:tab/>
        <w:t xml:space="preserve">na podstawie art. 21 RODO prawo sprzeciwu, wobec przetwarzania danych osobowych, gdyż podstawą prawną przetwarzania Pani/Pana danych osobowych jest art. 6 ust. 1 lit. c RODO.  </w:t>
      </w:r>
    </w:p>
    <w:p w:rsidR="00925115" w:rsidRPr="00A3679D" w:rsidRDefault="00A3679D" w:rsidP="00A3679D">
      <w:pPr>
        <w:pStyle w:val="Akapitzlist"/>
        <w:numPr>
          <w:ilvl w:val="0"/>
          <w:numId w:val="7"/>
        </w:numPr>
        <w:spacing w:after="210" w:line="360" w:lineRule="auto"/>
        <w:rPr>
          <w:rFonts w:eastAsia="Calibri" w:cstheme="minorHAnsi"/>
          <w:color w:val="000000"/>
          <w:lang w:eastAsia="pl-PL"/>
        </w:rPr>
      </w:pPr>
      <w:r w:rsidRPr="00A3679D">
        <w:rPr>
          <w:rFonts w:eastAsia="Calibri" w:cstheme="minorHAnsi"/>
          <w:color w:val="000000"/>
          <w:lang w:eastAsia="pl-PL"/>
        </w:rPr>
        <w:t>Podanie</w:t>
      </w:r>
      <w:r w:rsidR="004604D9" w:rsidRPr="00A3679D">
        <w:rPr>
          <w:rFonts w:eastAsia="Calibri" w:cstheme="minorHAnsi"/>
          <w:color w:val="000000"/>
          <w:lang w:eastAsia="pl-PL"/>
        </w:rPr>
        <w:t xml:space="preserve"> przez Panią/Pana danych osobowych jest dobrowolne i jest warunkiem koniecznym do udziału w przetargu (licytacji) i zawarcia umowy, a konsekwencją niepodania danych osobowych będzie brak możliwości udziału w przetargu (licytacji). </w:t>
      </w:r>
    </w:p>
    <w:p w:rsidR="00B104EF" w:rsidRPr="00B104EF" w:rsidRDefault="00925115" w:rsidP="00B104EF">
      <w:pPr>
        <w:pStyle w:val="Akapitzlist"/>
        <w:numPr>
          <w:ilvl w:val="0"/>
          <w:numId w:val="7"/>
        </w:numPr>
        <w:pBdr>
          <w:bottom w:val="single" w:sz="6" w:space="31" w:color="auto"/>
        </w:pBdr>
        <w:autoSpaceDE w:val="0"/>
        <w:autoSpaceDN w:val="0"/>
        <w:adjustRightInd w:val="0"/>
        <w:spacing w:line="360" w:lineRule="auto"/>
        <w:rPr>
          <w:rFonts w:eastAsia="CIDFont+F4" w:cstheme="minorHAnsi"/>
          <w:color w:val="000000"/>
        </w:rPr>
      </w:pPr>
      <w:r w:rsidRPr="00A3679D">
        <w:rPr>
          <w:rFonts w:eastAsia="CIDFont+F4" w:cstheme="minorHAnsi"/>
          <w:color w:val="000000"/>
        </w:rPr>
        <w:t xml:space="preserve">Administrator danych nie ma zamiaru przekazywać danych osobowych do państwa trzeciego </w:t>
      </w:r>
      <w:r w:rsidR="00F36E7A" w:rsidRPr="00A3679D">
        <w:rPr>
          <w:rFonts w:eastAsia="CIDFont+F4" w:cstheme="minorHAnsi"/>
          <w:color w:val="000000"/>
        </w:rPr>
        <w:t>lub organizacji międzynarodowej</w:t>
      </w:r>
      <w:r w:rsidR="00A3679D">
        <w:rPr>
          <w:rFonts w:eastAsia="CIDFont+F4" w:cstheme="minorHAnsi"/>
          <w:color w:val="000000"/>
        </w:rPr>
        <w:t>.</w:t>
      </w:r>
    </w:p>
    <w:p w:rsidR="00B84A75" w:rsidRPr="00B84A75" w:rsidRDefault="00A3679D" w:rsidP="00B84A75">
      <w:pPr>
        <w:pBdr>
          <w:bottom w:val="single" w:sz="6" w:space="31" w:color="auto"/>
        </w:pBdr>
        <w:autoSpaceDE w:val="0"/>
        <w:autoSpaceDN w:val="0"/>
        <w:adjustRightInd w:val="0"/>
        <w:spacing w:line="360" w:lineRule="auto"/>
        <w:ind w:left="360"/>
        <w:rPr>
          <w:rFonts w:eastAsia="CIDFont+F4" w:cstheme="minorHAnsi"/>
          <w:color w:val="000000"/>
        </w:rPr>
      </w:pPr>
      <w:r w:rsidRPr="00B104EF">
        <w:rPr>
          <w:rFonts w:eastAsia="CIDFont+F4" w:cstheme="minorHAnsi"/>
          <w:color w:val="000000"/>
        </w:rPr>
        <w:t>Data i podpis (miejsce poniżej)</w:t>
      </w:r>
    </w:p>
    <w:sectPr w:rsidR="00B84A75" w:rsidRPr="00B84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4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3A9"/>
    <w:multiLevelType w:val="hybridMultilevel"/>
    <w:tmpl w:val="04662206"/>
    <w:lvl w:ilvl="0" w:tplc="9CAE57D2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0C2028">
      <w:start w:val="1"/>
      <w:numFmt w:val="lowerLetter"/>
      <w:lvlText w:val="%2)"/>
      <w:lvlJc w:val="left"/>
      <w:pPr>
        <w:ind w:left="108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26A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E818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92CA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E6C6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AECD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481F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04E3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965CD"/>
    <w:multiLevelType w:val="hybridMultilevel"/>
    <w:tmpl w:val="2E22443A"/>
    <w:lvl w:ilvl="0" w:tplc="629ECDEC">
      <w:numFmt w:val="bullet"/>
      <w:lvlText w:val="•"/>
      <w:lvlJc w:val="left"/>
      <w:pPr>
        <w:ind w:left="720" w:hanging="360"/>
      </w:pPr>
      <w:rPr>
        <w:rFonts w:ascii="Calibri" w:eastAsia="CIDFont+F4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D7FD5"/>
    <w:multiLevelType w:val="hybridMultilevel"/>
    <w:tmpl w:val="A0345276"/>
    <w:lvl w:ilvl="0" w:tplc="629ECDEC">
      <w:numFmt w:val="bullet"/>
      <w:lvlText w:val="•"/>
      <w:lvlJc w:val="left"/>
      <w:pPr>
        <w:ind w:left="720" w:hanging="360"/>
      </w:pPr>
      <w:rPr>
        <w:rFonts w:ascii="Calibri" w:eastAsia="CIDFont+F4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A0C1D"/>
    <w:multiLevelType w:val="hybridMultilevel"/>
    <w:tmpl w:val="E32A3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13D51"/>
    <w:multiLevelType w:val="hybridMultilevel"/>
    <w:tmpl w:val="76C60998"/>
    <w:lvl w:ilvl="0" w:tplc="629ECDEC">
      <w:numFmt w:val="bullet"/>
      <w:lvlText w:val="•"/>
      <w:lvlJc w:val="left"/>
      <w:pPr>
        <w:ind w:left="720" w:hanging="360"/>
      </w:pPr>
      <w:rPr>
        <w:rFonts w:ascii="Calibri" w:eastAsia="CIDFont+F4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21233"/>
    <w:multiLevelType w:val="hybridMultilevel"/>
    <w:tmpl w:val="AD48563E"/>
    <w:lvl w:ilvl="0" w:tplc="629ECDEC">
      <w:numFmt w:val="bullet"/>
      <w:lvlText w:val="•"/>
      <w:lvlJc w:val="left"/>
      <w:pPr>
        <w:ind w:left="720" w:hanging="360"/>
      </w:pPr>
      <w:rPr>
        <w:rFonts w:ascii="Calibri" w:eastAsia="CIDFont+F4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37D6C"/>
    <w:multiLevelType w:val="hybridMultilevel"/>
    <w:tmpl w:val="EF7283D8"/>
    <w:lvl w:ilvl="0" w:tplc="9CAE57D2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3E7DE8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126A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E818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92CA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E6C6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AECD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481F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04E3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15"/>
    <w:rsid w:val="00010EED"/>
    <w:rsid w:val="000175F5"/>
    <w:rsid w:val="001E23D2"/>
    <w:rsid w:val="001E71F3"/>
    <w:rsid w:val="00361A20"/>
    <w:rsid w:val="003D7D2F"/>
    <w:rsid w:val="004604D9"/>
    <w:rsid w:val="004C42DE"/>
    <w:rsid w:val="00603583"/>
    <w:rsid w:val="006359F4"/>
    <w:rsid w:val="00645EF9"/>
    <w:rsid w:val="006B312C"/>
    <w:rsid w:val="00720372"/>
    <w:rsid w:val="00836B10"/>
    <w:rsid w:val="00851A1C"/>
    <w:rsid w:val="008939DB"/>
    <w:rsid w:val="00925115"/>
    <w:rsid w:val="0097708B"/>
    <w:rsid w:val="00993239"/>
    <w:rsid w:val="00A3679D"/>
    <w:rsid w:val="00A848A5"/>
    <w:rsid w:val="00AC7B48"/>
    <w:rsid w:val="00AD50FF"/>
    <w:rsid w:val="00AF624C"/>
    <w:rsid w:val="00B04DB2"/>
    <w:rsid w:val="00B104EF"/>
    <w:rsid w:val="00B55843"/>
    <w:rsid w:val="00B84A75"/>
    <w:rsid w:val="00BB0435"/>
    <w:rsid w:val="00C76437"/>
    <w:rsid w:val="00EE73A7"/>
    <w:rsid w:val="00F038FE"/>
    <w:rsid w:val="00F147ED"/>
    <w:rsid w:val="00F3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1D026-CCA3-4A09-BB75-6C16027E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4EF"/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76437"/>
    <w:pPr>
      <w:keepNext/>
      <w:keepLines/>
      <w:spacing w:before="40" w:line="360" w:lineRule="auto"/>
      <w:contextualSpacing/>
      <w:jc w:val="center"/>
      <w:outlineLvl w:val="2"/>
    </w:pPr>
    <w:rPr>
      <w:rFonts w:eastAsia="CIDFont+F4" w:cstheme="minorHAnsi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3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583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C76437"/>
    <w:rPr>
      <w:rFonts w:eastAsia="CIDFont+F4" w:cstheme="minorHAnsi"/>
      <w:sz w:val="28"/>
    </w:rPr>
  </w:style>
  <w:style w:type="paragraph" w:styleId="Akapitzlist">
    <w:name w:val="List Paragraph"/>
    <w:basedOn w:val="Normalny"/>
    <w:uiPriority w:val="34"/>
    <w:qFormat/>
    <w:rsid w:val="00A367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79D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84A75"/>
    <w:pPr>
      <w:spacing w:before="120" w:after="120" w:line="360" w:lineRule="auto"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4A75"/>
    <w:rPr>
      <w:rFonts w:ascii="Calibri" w:eastAsiaTheme="majorEastAsia" w:hAnsi="Calibri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1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5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9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nowodwo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A4CBB-2D7C-4D43-B397-19916F5B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KLAZULA INFORMACYJNA</vt:lpstr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KLAZULA INFORMACYJNA</dc:title>
  <dc:subject/>
  <dc:creator>Magdalena Kaminska</dc:creator>
  <cp:keywords>klauzula informacyjna</cp:keywords>
  <dc:description/>
  <cp:lastModifiedBy>Dominika Nowicka</cp:lastModifiedBy>
  <cp:revision>2</cp:revision>
  <cp:lastPrinted>2020-08-20T13:32:00Z</cp:lastPrinted>
  <dcterms:created xsi:type="dcterms:W3CDTF">2025-05-12T08:28:00Z</dcterms:created>
  <dcterms:modified xsi:type="dcterms:W3CDTF">2025-05-12T08:28:00Z</dcterms:modified>
</cp:coreProperties>
</file>