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F" w:rsidRPr="00714D5F" w:rsidRDefault="00714D5F" w:rsidP="00714D5F">
      <w:pPr>
        <w:keepNext/>
        <w:keepLines/>
        <w:spacing w:before="40" w:after="0" w:line="360" w:lineRule="auto"/>
        <w:contextualSpacing/>
        <w:jc w:val="center"/>
        <w:outlineLvl w:val="2"/>
        <w:rPr>
          <w:rFonts w:eastAsia="CIDFont+F4" w:cstheme="minorHAnsi"/>
          <w:sz w:val="28"/>
          <w:szCs w:val="24"/>
        </w:rPr>
      </w:pPr>
      <w:r w:rsidRPr="00714D5F">
        <w:rPr>
          <w:rFonts w:eastAsia="CIDFont+F4" w:cstheme="minorHAnsi"/>
          <w:sz w:val="28"/>
          <w:szCs w:val="24"/>
        </w:rPr>
        <w:t>KLAZULA INFORMACYJNA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 xml:space="preserve">Zgodnie z art. 13 ust. 1 i ust. 2 ogólnego rozporządzenia o ochronie danych osobowych z dnia 27 kwietnia 2016 r. (Dz. U. UE. L z 2016 r. Nr 119, str. 1 z </w:t>
      </w:r>
      <w:proofErr w:type="spellStart"/>
      <w:r w:rsidRPr="00714D5F">
        <w:rPr>
          <w:rFonts w:eastAsia="CIDFont+F4" w:cstheme="minorHAnsi"/>
          <w:color w:val="000000"/>
          <w:sz w:val="24"/>
          <w:szCs w:val="24"/>
        </w:rPr>
        <w:t>późn</w:t>
      </w:r>
      <w:proofErr w:type="spellEnd"/>
      <w:r w:rsidRPr="00714D5F">
        <w:rPr>
          <w:rFonts w:eastAsia="CIDFont+F4" w:cstheme="minorHAnsi"/>
          <w:color w:val="000000"/>
          <w:sz w:val="24"/>
          <w:szCs w:val="24"/>
        </w:rPr>
        <w:t xml:space="preserve">. </w:t>
      </w:r>
      <w:proofErr w:type="spellStart"/>
      <w:r w:rsidRPr="00714D5F">
        <w:rPr>
          <w:rFonts w:eastAsia="CIDFont+F4" w:cstheme="minorHAnsi"/>
          <w:color w:val="000000"/>
          <w:sz w:val="24"/>
          <w:szCs w:val="24"/>
        </w:rPr>
        <w:t>zm</w:t>
      </w:r>
      <w:proofErr w:type="spellEnd"/>
      <w:r w:rsidRPr="00714D5F">
        <w:rPr>
          <w:rFonts w:eastAsia="CIDFont+F4" w:cstheme="minorHAnsi"/>
          <w:color w:val="000000"/>
          <w:sz w:val="24"/>
          <w:szCs w:val="24"/>
        </w:rPr>
        <w:t>), tzw. RODO, informuję, że:</w:t>
      </w:r>
    </w:p>
    <w:p w:rsidR="00714D5F" w:rsidRPr="00714D5F" w:rsidRDefault="00714D5F" w:rsidP="00714D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Administratorem Pani/Pana danych osobowych jest Starosta nowodworski z siedzibą w Starostwie Powiatowym w Nowym Dworze Mazowieckim przy ul. Ignacego Paderewskiego 1B, 05-100 Nowy Dwór Mazowiecki</w:t>
      </w:r>
    </w:p>
    <w:p w:rsidR="00714D5F" w:rsidRPr="00714D5F" w:rsidRDefault="00714D5F" w:rsidP="00714D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 xml:space="preserve">Inspektor Ochrony Danych w Starostwie Powiatowym w Nowym Dworze Mazowieckim - e-mail: </w:t>
      </w:r>
      <w:hyperlink r:id="rId5" w:history="1">
        <w:r w:rsidRPr="00714D5F">
          <w:rPr>
            <w:color w:val="0563C1" w:themeColor="hyperlink"/>
            <w:sz w:val="24"/>
            <w:szCs w:val="24"/>
            <w:u w:val="single"/>
          </w:rPr>
          <w:t>iodo@nowodworski.pl</w:t>
        </w:r>
      </w:hyperlink>
      <w:r w:rsidRPr="00714D5F">
        <w:rPr>
          <w:rFonts w:eastAsia="CIDFont+F4" w:cstheme="minorHAnsi"/>
          <w:color w:val="000000"/>
          <w:sz w:val="24"/>
          <w:szCs w:val="24"/>
        </w:rPr>
        <w:t>.</w:t>
      </w:r>
    </w:p>
    <w:p w:rsidR="00714D5F" w:rsidRPr="00714D5F" w:rsidRDefault="00714D5F" w:rsidP="00714D5F">
      <w:pPr>
        <w:numPr>
          <w:ilvl w:val="0"/>
          <w:numId w:val="1"/>
        </w:numPr>
        <w:spacing w:after="5" w:line="360" w:lineRule="auto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 xml:space="preserve">administrator danych osobowych gwarantuje, ze dane osobowe osób uczestniczących w przetargu (licytacji) są przetwarzane wyłącznie w celu: </w:t>
      </w:r>
    </w:p>
    <w:p w:rsidR="00714D5F" w:rsidRPr="00714D5F" w:rsidRDefault="00714D5F" w:rsidP="00714D5F">
      <w:pPr>
        <w:numPr>
          <w:ilvl w:val="1"/>
          <w:numId w:val="2"/>
        </w:numPr>
        <w:spacing w:after="5" w:line="360" w:lineRule="auto"/>
        <w:ind w:hanging="360"/>
        <w:rPr>
          <w:rFonts w:eastAsia="Calibri" w:cstheme="minorHAnsi"/>
          <w:color w:val="000000"/>
          <w:sz w:val="24"/>
          <w:szCs w:val="24"/>
          <w:lang w:eastAsia="pl-PL"/>
        </w:rPr>
      </w:pP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>umożliwienia udziału w przetargu (licytacji), złożenia oferty, jak również zawarcia i wykonania umowy (podstawa prawna: art. 6 ust. 1 lit. b RODO),</w:t>
      </w:r>
    </w:p>
    <w:p w:rsidR="00714D5F" w:rsidRPr="00714D5F" w:rsidRDefault="00714D5F" w:rsidP="00714D5F">
      <w:pPr>
        <w:numPr>
          <w:ilvl w:val="1"/>
          <w:numId w:val="2"/>
        </w:numPr>
        <w:spacing w:after="5" w:line="360" w:lineRule="auto"/>
        <w:ind w:hanging="360"/>
        <w:rPr>
          <w:rFonts w:eastAsia="Calibri" w:cstheme="minorHAnsi"/>
          <w:color w:val="000000"/>
          <w:sz w:val="24"/>
          <w:szCs w:val="24"/>
          <w:lang w:eastAsia="pl-PL"/>
        </w:rPr>
      </w:pP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>ewentualnego ustalenia, dochodzenia lub obrony przed roszczeniami, co jest prawnie uzasadnionym interesem Starosty Nowodworskiego (podstawa prawna</w:t>
      </w:r>
      <w:r w:rsidRPr="00714D5F">
        <w:rPr>
          <w:rFonts w:eastAsia="Calibri" w:cstheme="minorHAnsi"/>
          <w:color w:val="000000" w:themeColor="text1"/>
          <w:sz w:val="24"/>
          <w:szCs w:val="24"/>
          <w:lang w:eastAsia="pl-PL"/>
        </w:rPr>
        <w:t>: art. 6 ust. 1 lit. f RODO</w:t>
      </w: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>),</w:t>
      </w:r>
    </w:p>
    <w:p w:rsidR="00714D5F" w:rsidRPr="00714D5F" w:rsidRDefault="00714D5F" w:rsidP="00714D5F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360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>archiwizacji – dla wypełnienia obowiązków ustawowych oraz dla zabezpieczenia informacji na wypadek prawnej potrzeby wykazania faktów, co jest prawnie uzasadnionym interesem Starosty Nowodworskiego (podstawa prawna: art. 6 ust. 1 lit. c, f RODO).</w:t>
      </w:r>
    </w:p>
    <w:p w:rsidR="00714D5F" w:rsidRPr="00714D5F" w:rsidRDefault="00714D5F" w:rsidP="00714D5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przetwarzania, którego dokonano na podstawie zgody przed jej cofnięciem.</w:t>
      </w:r>
    </w:p>
    <w:p w:rsidR="00714D5F" w:rsidRPr="00714D5F" w:rsidRDefault="00714D5F" w:rsidP="00714D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Ma Pan/Pani prawo wniesienia skargi do PUODO, gdy uzna Pani/Pan, iż przetwarzanie danych osobowych Pani/Pana dotyczących narusza przepisy prawa.</w:t>
      </w:r>
    </w:p>
    <w:p w:rsidR="00714D5F" w:rsidRPr="00714D5F" w:rsidRDefault="00714D5F" w:rsidP="00714D5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 xml:space="preserve">Posiada Pani/Pan prawo: 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ind w:left="851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a)</w:t>
      </w:r>
      <w:r w:rsidRPr="00714D5F">
        <w:rPr>
          <w:rFonts w:eastAsia="CIDFont+F4" w:cstheme="minorHAnsi"/>
          <w:color w:val="000000"/>
          <w:sz w:val="24"/>
          <w:szCs w:val="24"/>
        </w:rPr>
        <w:tab/>
        <w:t xml:space="preserve">do dostępu do swoich danych osobowych; 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ind w:left="851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b)</w:t>
      </w:r>
      <w:r w:rsidRPr="00714D5F">
        <w:rPr>
          <w:rFonts w:eastAsia="CIDFont+F4" w:cstheme="minorHAnsi"/>
          <w:color w:val="000000"/>
          <w:sz w:val="24"/>
          <w:szCs w:val="24"/>
        </w:rPr>
        <w:tab/>
        <w:t xml:space="preserve">w przypadku uznania swoich danych za niezgodne z rzeczywistością do ich sprostowania lub uzupełnienia. </w:t>
      </w:r>
    </w:p>
    <w:p w:rsidR="00714D5F" w:rsidRPr="00714D5F" w:rsidRDefault="00714D5F" w:rsidP="00714D5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lastRenderedPageBreak/>
        <w:t xml:space="preserve">Nie przysługuje Pani/Panu: 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ind w:left="851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a)</w:t>
      </w:r>
      <w:r w:rsidRPr="00714D5F">
        <w:rPr>
          <w:rFonts w:eastAsia="CIDFont+F4" w:cstheme="minorHAnsi"/>
          <w:color w:val="000000"/>
          <w:sz w:val="24"/>
          <w:szCs w:val="24"/>
        </w:rPr>
        <w:tab/>
        <w:t xml:space="preserve">w związku z art. 17 ust. 3 lit. b, d lub e RODO prawo do usunięcia danych osobowych; 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ind w:left="851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b)</w:t>
      </w:r>
      <w:r w:rsidRPr="00714D5F">
        <w:rPr>
          <w:rFonts w:eastAsia="CIDFont+F4" w:cstheme="minorHAnsi"/>
          <w:color w:val="000000"/>
          <w:sz w:val="24"/>
          <w:szCs w:val="24"/>
        </w:rPr>
        <w:tab/>
        <w:t xml:space="preserve">prawo do przenoszenia danych osobowych, o którym mowa w art. 20 RODO; </w:t>
      </w:r>
    </w:p>
    <w:p w:rsidR="00714D5F" w:rsidRPr="00714D5F" w:rsidRDefault="00714D5F" w:rsidP="00714D5F">
      <w:pPr>
        <w:autoSpaceDE w:val="0"/>
        <w:autoSpaceDN w:val="0"/>
        <w:adjustRightInd w:val="0"/>
        <w:spacing w:after="0" w:line="360" w:lineRule="auto"/>
        <w:ind w:left="851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c)</w:t>
      </w:r>
      <w:r w:rsidRPr="00714D5F">
        <w:rPr>
          <w:rFonts w:eastAsia="CIDFont+F4" w:cstheme="minorHAnsi"/>
          <w:color w:val="000000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 </w:t>
      </w:r>
    </w:p>
    <w:p w:rsidR="00714D5F" w:rsidRPr="00714D5F" w:rsidRDefault="00714D5F" w:rsidP="00714D5F">
      <w:pPr>
        <w:numPr>
          <w:ilvl w:val="0"/>
          <w:numId w:val="5"/>
        </w:numPr>
        <w:spacing w:after="210" w:line="360" w:lineRule="auto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714D5F">
        <w:rPr>
          <w:rFonts w:eastAsia="Calibri" w:cstheme="minorHAnsi"/>
          <w:color w:val="000000"/>
          <w:sz w:val="24"/>
          <w:szCs w:val="24"/>
          <w:lang w:eastAsia="pl-PL"/>
        </w:rPr>
        <w:t xml:space="preserve">Podanie przez Panią/Pana danych osobowych jest dobrowolne i jest warunkiem koniecznym do udziału w przetargu (licytacji) i zawarcia umowy, a konsekwencją niepodania danych osobowych będzie brak możliwości udziału w przetargu (licytacji). </w:t>
      </w:r>
    </w:p>
    <w:p w:rsidR="00714D5F" w:rsidRPr="00714D5F" w:rsidRDefault="00714D5F" w:rsidP="00714D5F">
      <w:pPr>
        <w:numPr>
          <w:ilvl w:val="0"/>
          <w:numId w:val="5"/>
        </w:numPr>
        <w:pBdr>
          <w:bottom w:val="single" w:sz="6" w:space="31" w:color="auto"/>
        </w:pBdr>
        <w:autoSpaceDE w:val="0"/>
        <w:autoSpaceDN w:val="0"/>
        <w:adjustRightInd w:val="0"/>
        <w:spacing w:after="0" w:line="360" w:lineRule="auto"/>
        <w:contextualSpacing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Administrator danych nie ma zamiaru przekazywać danych osobowych do państwa trzeciego lub organizacji międzynarodowej.</w:t>
      </w:r>
    </w:p>
    <w:p w:rsidR="00714D5F" w:rsidRPr="00714D5F" w:rsidRDefault="00714D5F" w:rsidP="00714D5F">
      <w:pPr>
        <w:pBdr>
          <w:bottom w:val="single" w:sz="6" w:space="31" w:color="auto"/>
        </w:pBdr>
        <w:autoSpaceDE w:val="0"/>
        <w:autoSpaceDN w:val="0"/>
        <w:adjustRightInd w:val="0"/>
        <w:spacing w:after="0" w:line="360" w:lineRule="auto"/>
        <w:ind w:left="360"/>
        <w:rPr>
          <w:rFonts w:eastAsia="CIDFont+F4" w:cstheme="minorHAnsi"/>
          <w:color w:val="000000"/>
          <w:sz w:val="24"/>
          <w:szCs w:val="24"/>
        </w:rPr>
      </w:pPr>
      <w:r w:rsidRPr="00714D5F">
        <w:rPr>
          <w:rFonts w:eastAsia="CIDFont+F4" w:cstheme="minorHAnsi"/>
          <w:color w:val="000000"/>
          <w:sz w:val="24"/>
          <w:szCs w:val="24"/>
        </w:rPr>
        <w:t>Data i podpis (miejsce poniżej)</w:t>
      </w:r>
    </w:p>
    <w:p w:rsidR="00714D5F" w:rsidRPr="00714D5F" w:rsidRDefault="00714D5F" w:rsidP="00714D5F">
      <w:pPr>
        <w:spacing w:after="0" w:line="240" w:lineRule="auto"/>
        <w:rPr>
          <w:sz w:val="24"/>
          <w:szCs w:val="24"/>
        </w:rPr>
      </w:pPr>
    </w:p>
    <w:p w:rsidR="00714D5F" w:rsidRPr="00714D5F" w:rsidRDefault="00714D5F" w:rsidP="00714D5F">
      <w:pPr>
        <w:spacing w:after="0" w:line="240" w:lineRule="auto"/>
        <w:rPr>
          <w:sz w:val="24"/>
          <w:szCs w:val="24"/>
        </w:rPr>
      </w:pPr>
    </w:p>
    <w:p w:rsidR="006F43F1" w:rsidRPr="00714D5F" w:rsidRDefault="006F43F1" w:rsidP="00714D5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F43F1" w:rsidRPr="0071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3A9"/>
    <w:multiLevelType w:val="hybridMultilevel"/>
    <w:tmpl w:val="04662206"/>
    <w:lvl w:ilvl="0" w:tplc="9CAE57D2">
      <w:start w:val="1"/>
      <w:numFmt w:val="decimal"/>
      <w:lvlText w:val="%1)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20C2028">
      <w:start w:val="1"/>
      <w:numFmt w:val="lowerLetter"/>
      <w:lvlText w:val="%2)"/>
      <w:lvlJc w:val="left"/>
      <w:pPr>
        <w:ind w:left="108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126A5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2E8181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992CA5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1E6C6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DAECD5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D481F5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704E3E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B965CD"/>
    <w:multiLevelType w:val="hybridMultilevel"/>
    <w:tmpl w:val="2E22443A"/>
    <w:lvl w:ilvl="0" w:tplc="629ECDEC">
      <w:numFmt w:val="bullet"/>
      <w:lvlText w:val="•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7FD5"/>
    <w:multiLevelType w:val="hybridMultilevel"/>
    <w:tmpl w:val="A0345276"/>
    <w:lvl w:ilvl="0" w:tplc="629ECDEC">
      <w:numFmt w:val="bullet"/>
      <w:lvlText w:val="•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A0C1D"/>
    <w:multiLevelType w:val="hybridMultilevel"/>
    <w:tmpl w:val="E32A3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21233"/>
    <w:multiLevelType w:val="hybridMultilevel"/>
    <w:tmpl w:val="AD48563E"/>
    <w:lvl w:ilvl="0" w:tplc="629ECDEC">
      <w:numFmt w:val="bullet"/>
      <w:lvlText w:val="•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5F"/>
    <w:rsid w:val="006F43F1"/>
    <w:rsid w:val="00714D5F"/>
    <w:rsid w:val="00B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4958F-F7F4-4C72-9124-347DB6A6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owodw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Nowicka</dc:creator>
  <cp:keywords/>
  <dc:description/>
  <cp:lastModifiedBy>Dominika Nowicka</cp:lastModifiedBy>
  <cp:revision>1</cp:revision>
  <dcterms:created xsi:type="dcterms:W3CDTF">2025-11-19T10:33:00Z</dcterms:created>
  <dcterms:modified xsi:type="dcterms:W3CDTF">2025-11-19T10:34:00Z</dcterms:modified>
</cp:coreProperties>
</file>